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color w:val="000000" w:themeColor="text1"/>
          <w14:textFill>
            <w14:solidFill>
              <w14:schemeClr w14:val="tx1"/>
            </w14:solidFill>
          </w14:textFill>
        </w:rPr>
      </w:pPr>
      <w:r>
        <w:rPr>
          <w:rFonts w:hint="eastAsia"/>
          <w:b/>
          <w:bCs/>
          <w:color w:val="000000" w:themeColor="text1"/>
          <w:sz w:val="44"/>
          <w:szCs w:val="44"/>
          <w:lang w:val="en-US" w:eastAsia="zh-CN"/>
          <w14:textFill>
            <w14:solidFill>
              <w14:schemeClr w14:val="tx1"/>
            </w14:solidFill>
          </w14:textFill>
        </w:rPr>
        <w:t>开封市儿童医院低压消防水箱等设施设备采购及安装</w:t>
      </w:r>
      <w:r>
        <w:rPr>
          <w:rFonts w:hint="eastAsia"/>
          <w:b/>
          <w:bCs/>
          <w:color w:val="000000" w:themeColor="text1"/>
          <w:sz w:val="44"/>
          <w:szCs w:val="44"/>
          <w14:textFill>
            <w14:solidFill>
              <w14:schemeClr w14:val="tx1"/>
            </w14:solidFill>
          </w14:textFill>
        </w:rPr>
        <w:t>合同</w:t>
      </w:r>
      <w:r>
        <w:rPr>
          <w:rFonts w:hint="eastAsia"/>
          <w:color w:val="000000" w:themeColor="text1"/>
          <w14:textFill>
            <w14:solidFill>
              <w14:schemeClr w14:val="tx1"/>
            </w14:solidFill>
          </w14:textFill>
        </w:rPr>
        <w:t xml:space="preserve"> </w:t>
      </w:r>
    </w:p>
    <w:p>
      <w:pPr>
        <w:spacing w:line="540" w:lineRule="exact"/>
        <w:ind w:right="84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firstLine="560" w:firstLineChars="200"/>
        <w:jc w:val="left"/>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开封</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市</w:t>
      </w:r>
      <w:r>
        <w:rPr>
          <w:rFonts w:hint="eastAsia" w:asciiTheme="minorEastAsia" w:hAnsiTheme="minorEastAsia" w:eastAsiaTheme="minorEastAsia" w:cstheme="minorEastAsia"/>
          <w:color w:val="000000" w:themeColor="text1"/>
          <w:sz w:val="28"/>
          <w:szCs w:val="28"/>
          <w:u w:val="single"/>
          <w:lang w:eastAsia="zh-CN"/>
          <w14:textFill>
            <w14:solidFill>
              <w14:schemeClr w14:val="tx1"/>
            </w14:solidFill>
          </w14:textFill>
        </w:rPr>
        <w:t>儿童医院</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（以下简称“甲方”）   </w:t>
      </w:r>
    </w:p>
    <w:p>
      <w:pPr>
        <w:keepNext w:val="0"/>
        <w:keepLines w:val="0"/>
        <w:pageBreakBefore w:val="0"/>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王喜聪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开封市鼓楼区解放路与自由路交叉口</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left="559" w:leftChars="266" w:firstLine="0" w:firstLineChars="0"/>
        <w:jc w:val="left"/>
        <w:rPr>
          <w:rFonts w:hint="default"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以下简称“乙方”</w:t>
      </w:r>
      <w:r>
        <w:rPr>
          <w:rFonts w:hint="eastAsia" w:asciiTheme="minorEastAsia" w:hAnsiTheme="minorEastAsia" w:eastAsiaTheme="minorEastAsia" w:cstheme="minorEastAsia"/>
          <w:color w:val="000000" w:themeColor="text1"/>
          <w:sz w:val="28"/>
          <w:szCs w:val="28"/>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为满足消防验收的需要，甲方需采购并安装一个消防高位水箱。甲方对此项目进行公开招标。乙方为中标单位。现双方依照招、投标文件及《中华人民共和国民法典》的相关规定，本着自愿平等、诚实信用的原则，在协商一致的基础上签订本合同，以资双方共同遵守。</w:t>
      </w:r>
    </w:p>
    <w:p>
      <w:pPr>
        <w:keepNext w:val="0"/>
        <w:keepLines w:val="0"/>
        <w:pageBreakBefore w:val="0"/>
        <w:numPr>
          <w:ilvl w:val="0"/>
          <w:numId w:val="1"/>
        </w:numPr>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消防高位水箱参数</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  </w:t>
      </w:r>
    </w:p>
    <w:tbl>
      <w:tblPr>
        <w:tblStyle w:val="4"/>
        <w:tblW w:w="8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485"/>
        <w:gridCol w:w="403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产品名称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型号参数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 xml:space="preserve">消防高位水箱 </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304不锈钢组合式；2.0mm；有效容积不低于18m³（与已有高位水箱链接后，不低于36m³）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室内消火栓稳压泵</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Q=2L/S H=44m N(参考)=5.5KW</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喷淋稳压泵</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Q=2L/s H=44m N（参考）=5.5KW</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气压罐</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Φ800X1800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钢管</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国标热镀锌无缝钢管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满足安装需要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报警阀</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湿式</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水泵房</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详见工程量清单</w:t>
            </w:r>
          </w:p>
        </w:tc>
      </w:tr>
    </w:tbl>
    <w:p>
      <w:pPr>
        <w:keepNext w:val="0"/>
        <w:keepLines w:val="0"/>
        <w:pageBreakBefore w:val="0"/>
        <w:numPr>
          <w:ilvl w:val="-1"/>
          <w:numId w:val="0"/>
        </w:numPr>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备注：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本合同实物样态、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数量及金额</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以乙方中标的报价单为准。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840" w:firstLineChars="3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2.上述产品中</w:t>
      </w:r>
      <w:r>
        <w:rPr>
          <w:rFonts w:hint="eastAsia" w:asciiTheme="minorEastAsia" w:hAnsiTheme="minorEastAsia" w:eastAsiaTheme="minorEastAsia" w:cstheme="minorEastAsia"/>
          <w:color w:val="000000" w:themeColor="text1"/>
          <w:sz w:val="28"/>
          <w:szCs w:val="28"/>
          <w14:textFill>
            <w14:solidFill>
              <w14:schemeClr w14:val="tx1"/>
            </w14:solidFill>
          </w14:textFill>
        </w:rPr>
        <w:t>如</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方有定制商品，</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关于该定制商品的</w:t>
      </w:r>
      <w:r>
        <w:rPr>
          <w:rFonts w:hint="eastAsia" w:asciiTheme="minorEastAsia" w:hAnsiTheme="minorEastAsia" w:eastAsiaTheme="minorEastAsia" w:cstheme="minorEastAsia"/>
          <w:color w:val="000000" w:themeColor="text1"/>
          <w:sz w:val="28"/>
          <w:szCs w:val="28"/>
          <w14:textFill>
            <w14:solidFill>
              <w14:schemeClr w14:val="tx1"/>
            </w14:solidFill>
          </w14:textFill>
        </w:rPr>
        <w:t>型号及样式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以双方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14:textFill>
            <w14:solidFill>
              <w14:schemeClr w14:val="tx1"/>
            </w14:solidFill>
          </w14:textFill>
        </w:rPr>
        <w:t>确认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定制品样稿确认单为准。</w:t>
      </w:r>
    </w:p>
    <w:p>
      <w:pPr>
        <w:keepNext w:val="0"/>
        <w:keepLines w:val="0"/>
        <w:pageBreakBefore w:val="0"/>
        <w:numPr>
          <w:ilvl w:val="0"/>
          <w:numId w:val="0"/>
        </w:numPr>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二、设备所安装的范围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本工程为开封市儿童医院3号楼屋顶，原空调冷却塔的位置，增设一个有效容积不低于18立方的消防高位水箱，与现有的消防高位水箱连接，有效容积达到36立方。乙方负责按本工程文件要求提供设备并进行安装调试。包含招标文件、施工图纸、中标文件载明的工作要求。</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三、合同价款及付款周期</w:t>
      </w:r>
    </w:p>
    <w:p>
      <w:pPr>
        <w:keepNext w:val="0"/>
        <w:keepLines w:val="0"/>
        <w:pageBreakBefore w:val="0"/>
        <w:numPr>
          <w:ilvl w:val="-1"/>
          <w:numId w:val="0"/>
        </w:numPr>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（一）合同总价：以乙方中标价为最终结算款项，但本合同总价款最高预算不超过</w:t>
      </w:r>
      <w:r>
        <w:rPr>
          <w:rFonts w:hint="eastAsia"/>
          <w:sz w:val="24"/>
          <w:u w:val="single"/>
          <w:lang w:val="en-US" w:eastAsia="zh-CN"/>
        </w:rPr>
        <w:t xml:space="preserve">170891.75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元（大写：</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壹拾柒万零捌佰玖拾壹元柒角伍分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firstLine="480" w:firstLineChars="2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备注：1、本合同总款项包含招投标文件内的（包含材料费、人工费、机械费、运输费、装卸费、安装调试费、仓储费、管理费、乙方承诺的配送产品及服务等费用、利润税金等全部工程造价），乙方不得再以其他名义向甲方主张合同外的其他费用。2、旧冷却塔由乙方拆除后放置在甲方指定的位置。</w:t>
      </w:r>
      <w:bookmarkStart w:id="0" w:name="_GoBack"/>
      <w:bookmarkEnd w:id="0"/>
    </w:p>
    <w:p>
      <w:pPr>
        <w:keepNext w:val="0"/>
        <w:keepLines w:val="0"/>
        <w:pageBreakBefore w:val="0"/>
        <w:numPr>
          <w:ilvl w:val="0"/>
          <w:numId w:val="2"/>
        </w:numPr>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付款周期：</w:t>
      </w:r>
    </w:p>
    <w:p>
      <w:pPr>
        <w:keepNext w:val="0"/>
        <w:keepLines w:val="0"/>
        <w:pageBreakBefore w:val="0"/>
        <w:numPr>
          <w:ilvl w:val="0"/>
          <w:numId w:val="3"/>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方应</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本合同签订</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之日起</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天</w:t>
      </w:r>
      <w:r>
        <w:rPr>
          <w:rFonts w:hint="eastAsia" w:asciiTheme="minorEastAsia" w:hAnsiTheme="minorEastAsia" w:eastAsiaTheme="minorEastAsia" w:cstheme="minorEastAsia"/>
          <w:color w:val="000000" w:themeColor="text1"/>
          <w:sz w:val="28"/>
          <w:szCs w:val="28"/>
          <w14:textFill>
            <w14:solidFill>
              <w14:schemeClr w14:val="tx1"/>
            </w14:solidFill>
          </w14:textFill>
        </w:rPr>
        <w:t>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将上述产品运至甲方指定地点后经甲方验收合格后，甲方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向乙方支付</w:t>
      </w:r>
      <w:r>
        <w:rPr>
          <w:rFonts w:hint="eastAsia" w:asciiTheme="minorEastAsia" w:hAnsiTheme="minorEastAsia" w:eastAsiaTheme="minorEastAsia" w:cstheme="minorEastAsia"/>
          <w:color w:val="000000" w:themeColor="text1"/>
          <w:sz w:val="28"/>
          <w:szCs w:val="28"/>
          <w14:textFill>
            <w14:solidFill>
              <w14:schemeClr w14:val="tx1"/>
            </w14:solidFill>
          </w14:textFill>
        </w:rPr>
        <w:t>总</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价</w:t>
      </w:r>
      <w:r>
        <w:rPr>
          <w:rFonts w:hint="eastAsia" w:asciiTheme="minorEastAsia" w:hAnsiTheme="minorEastAsia" w:eastAsiaTheme="minorEastAsia" w:cstheme="minorEastAsia"/>
          <w:color w:val="000000" w:themeColor="text1"/>
          <w:sz w:val="28"/>
          <w:szCs w:val="28"/>
          <w14:textFill>
            <w14:solidFill>
              <w14:schemeClr w14:val="tx1"/>
            </w14:solidFill>
          </w14:textFill>
        </w:rPr>
        <w:t>款的</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14:textFill>
            <w14:solidFill>
              <w14:schemeClr w14:val="tx1"/>
            </w14:solidFill>
          </w14:textFill>
        </w:rPr>
        <w:t>逾期</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未发货超过三日</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方可以单方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无责</w:t>
      </w:r>
      <w:r>
        <w:rPr>
          <w:rFonts w:hint="eastAsia" w:asciiTheme="minorEastAsia" w:hAnsiTheme="minorEastAsia" w:eastAsiaTheme="minorEastAsia" w:cstheme="minorEastAsia"/>
          <w:color w:val="000000" w:themeColor="text1"/>
          <w:sz w:val="28"/>
          <w:szCs w:val="28"/>
          <w14:textFill>
            <w14:solidFill>
              <w14:schemeClr w14:val="tx1"/>
            </w14:solidFill>
          </w14:textFill>
        </w:rPr>
        <w:t>解除合同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乙方将上述产品全部安装、调试完成</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经甲方</w:t>
      </w:r>
      <w:r>
        <w:rPr>
          <w:rFonts w:hint="eastAsia" w:asciiTheme="minorEastAsia" w:hAnsiTheme="minorEastAsia" w:eastAsiaTheme="minorEastAsia" w:cstheme="minorEastAsia"/>
          <w:color w:val="000000" w:themeColor="text1"/>
          <w:sz w:val="28"/>
          <w:szCs w:val="28"/>
          <w14:textFill>
            <w14:solidFill>
              <w14:schemeClr w14:val="tx1"/>
            </w14:solidFill>
          </w14:textFill>
        </w:rPr>
        <w:t>验收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合格</w:t>
      </w:r>
      <w:r>
        <w:rPr>
          <w:rFonts w:hint="eastAsia" w:asciiTheme="minorEastAsia" w:hAnsiTheme="minorEastAsia" w:eastAsiaTheme="minorEastAsia" w:cstheme="minorEastAsia"/>
          <w:color w:val="000000" w:themeColor="text1"/>
          <w:sz w:val="28"/>
          <w:szCs w:val="28"/>
          <w14:textFill>
            <w14:solidFill>
              <w14:schemeClr w14:val="tx1"/>
            </w14:solidFill>
          </w14:textFill>
        </w:rPr>
        <w:t>后</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，向乙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8"/>
          <w:szCs w:val="28"/>
          <w14:textFill>
            <w14:solidFill>
              <w14:schemeClr w14:val="tx1"/>
            </w14:solidFill>
          </w14:textFill>
        </w:rPr>
        <w:t>总</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价</w:t>
      </w:r>
      <w:r>
        <w:rPr>
          <w:rFonts w:hint="eastAsia" w:asciiTheme="minorEastAsia" w:hAnsiTheme="minorEastAsia" w:eastAsiaTheme="minorEastAsia" w:cstheme="minorEastAsia"/>
          <w:color w:val="000000" w:themeColor="text1"/>
          <w:sz w:val="28"/>
          <w:szCs w:val="28"/>
          <w14:textFill>
            <w14:solidFill>
              <w14:schemeClr w14:val="tx1"/>
            </w14:solidFill>
          </w14:textFill>
        </w:rPr>
        <w:t>款的</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；审计完成支付至审计价款的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numPr>
          <w:ilvl w:val="0"/>
          <w:numId w:val="3"/>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审计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价</w:t>
      </w:r>
      <w:r>
        <w:rPr>
          <w:rFonts w:hint="eastAsia" w:asciiTheme="minorEastAsia" w:hAnsiTheme="minorEastAsia" w:eastAsiaTheme="minorEastAsia" w:cstheme="minorEastAsia"/>
          <w:color w:val="000000" w:themeColor="text1"/>
          <w:sz w:val="28"/>
          <w:szCs w:val="28"/>
          <w14:textFill>
            <w14:solidFill>
              <w14:schemeClr w14:val="tx1"/>
            </w14:solidFill>
          </w14:textFill>
        </w:rPr>
        <w:t>款的</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作为质保金，质保期为1年，质保期满后，甲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按合同约定将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该笔款项无息</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支付给乙方。</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付款方式</w:t>
      </w:r>
    </w:p>
    <w:p>
      <w:pPr>
        <w:keepNext w:val="0"/>
        <w:keepLines w:val="0"/>
        <w:pageBreakBefore w:val="0"/>
        <w:numPr>
          <w:ilvl w:val="0"/>
          <w:numId w:val="4"/>
        </w:numPr>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方应以下列形式之一向</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方付款：</w:t>
      </w:r>
      <w:r>
        <w:rPr>
          <w:rFonts w:hint="eastAsia" w:asciiTheme="minorEastAsia" w:hAnsiTheme="minorEastAsia" w:eastAsiaTheme="minorEastAsia" w:cstheme="minorEastAsia"/>
          <w:color w:val="000000" w:themeColor="text1"/>
          <w:sz w:val="28"/>
          <w:szCs w:val="28"/>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8"/>
          <w:szCs w:val="28"/>
          <w14:textFill>
            <w14:solidFill>
              <w14:schemeClr w14:val="tx1"/>
            </w14:solidFill>
          </w14:textFill>
        </w:rPr>
        <w:t>转账支票□汇款 □其他。</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（二）乙方确认收款账号信息：</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户  名：</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开户银行：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银行账号：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甲方按合同约定将合同款项付至乙方上述账户的，视为甲方完成付款义务，乙方不得以其他理由再次向甲方主张合同款项。乙方未按合同约定向甲方开具发票的，甲方有权拒付合同款项。</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五、质量要求</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设备及安装标准不低于施工图纸及河南省、国家现行施工质量验收规范、相关标准的要求。</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281" w:firstLineChars="1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、甲乙双方权利义务</w:t>
      </w:r>
    </w:p>
    <w:p>
      <w:pPr>
        <w:keepNext w:val="0"/>
        <w:keepLines w:val="0"/>
        <w:pageBreakBefore w:val="0"/>
        <w:numPr>
          <w:ilvl w:val="0"/>
          <w:numId w:val="5"/>
        </w:numPr>
        <w:kinsoku/>
        <w:wordWrap/>
        <w:overflowPunct/>
        <w:topLinePunct w:val="0"/>
        <w:autoSpaceDE/>
        <w:autoSpaceDN/>
        <w:bidi w:val="0"/>
        <w:adjustRightInd/>
        <w:snapToGrid/>
        <w:spacing w:line="640" w:lineRule="exact"/>
        <w:ind w:left="420" w:left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甲方权利义务</w:t>
      </w:r>
    </w:p>
    <w:p>
      <w:pPr>
        <w:keepNext w:val="0"/>
        <w:keepLines w:val="0"/>
        <w:pageBreakBefore w:val="0"/>
        <w:numPr>
          <w:ilvl w:val="0"/>
          <w:numId w:val="6"/>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甲方有权就消防水箱等设施设备安装事宜与乙方进行沟通，乙方应当依据甲方要求，并以双方最终确认的安装图纸为准进行消防水箱等设施设备安装。</w:t>
      </w:r>
    </w:p>
    <w:p>
      <w:pPr>
        <w:keepNext w:val="0"/>
        <w:keepLines w:val="0"/>
        <w:pageBreakBefore w:val="0"/>
        <w:numPr>
          <w:ilvl w:val="0"/>
          <w:numId w:val="6"/>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乙方未按合同约定交付产品的，甲方有权单方无责解除本合同。</w:t>
      </w:r>
    </w:p>
    <w:p>
      <w:pPr>
        <w:keepNext w:val="0"/>
        <w:keepLines w:val="0"/>
        <w:pageBreakBefore w:val="0"/>
        <w:numPr>
          <w:ilvl w:val="0"/>
          <w:numId w:val="5"/>
        </w:numPr>
        <w:kinsoku/>
        <w:wordWrap/>
        <w:overflowPunct/>
        <w:topLinePunct w:val="0"/>
        <w:autoSpaceDE/>
        <w:autoSpaceDN/>
        <w:bidi w:val="0"/>
        <w:adjustRightInd/>
        <w:snapToGrid/>
        <w:spacing w:line="640" w:lineRule="exact"/>
        <w:ind w:left="420" w:left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乙方权利义务</w:t>
      </w:r>
    </w:p>
    <w:p>
      <w:pPr>
        <w:keepNext w:val="0"/>
        <w:keepLines w:val="0"/>
        <w:pageBreakBefore w:val="0"/>
        <w:numPr>
          <w:ilvl w:val="0"/>
          <w:numId w:val="7"/>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乙方应自行探勘现场，保证采购及安装的设施设备符合消防验收标准。</w:t>
      </w:r>
    </w:p>
    <w:p>
      <w:pPr>
        <w:keepNext w:val="0"/>
        <w:keepLines w:val="0"/>
        <w:pageBreakBefore w:val="0"/>
        <w:numPr>
          <w:ilvl w:val="0"/>
          <w:numId w:val="7"/>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乙方应严格按照双方确认的施工图纸以及产品型号进行采购安装。</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3、乙方应当按照本协议确定的交货日期，进行交货。</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4、乙方应确保所交货的消防水箱等设施设备符合本协议约定的质量要求。</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5、乙方负责装卸及安装现场的人身财产安全。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6、乙方保证具备采购安装本合同标的物的资质。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7、乙方应具备履行合同所必备的人员和专业技术能力。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8、乙方应符合《中华人民共和国政府采购法》第二十二条的规定。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560" w:firstLineChars="200"/>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9、乙方不违反《关于在政府采购活动中查询及使用信用记录有关问题的通知》(财库[2016]125 号) 和豫财购【2016】15 号的规定。</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交货</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及安装</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期限</w:t>
      </w:r>
    </w:p>
    <w:p>
      <w:pPr>
        <w:keepNext w:val="0"/>
        <w:keepLines w:val="0"/>
        <w:pageBreakBefore w:val="0"/>
        <w:numPr>
          <w:ilvl w:val="0"/>
          <w:numId w:val="8"/>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本合同签订后</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日内，如未能交货，乙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方应向</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方支付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违约金</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每延期交付一日，按本合同约定向甲方支付违约金。逾期交货超过3日的，乙方除按上述的金额继续支付违约金外，甲方有权单方无责解除合同。</w:t>
      </w:r>
    </w:p>
    <w:p>
      <w:pPr>
        <w:keepNext w:val="0"/>
        <w:keepLines w:val="0"/>
        <w:pageBreakBefore w:val="0"/>
        <w:numPr>
          <w:ilvl w:val="0"/>
          <w:numId w:val="8"/>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乙方将设施设备交付至甲方指定的地点后，应于12小时之内开始进行安装</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并保证在合同签订之日起10日内安装完毕。</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交货地点</w:t>
      </w:r>
    </w:p>
    <w:p>
      <w:pPr>
        <w:keepNext w:val="0"/>
        <w:keepLines w:val="0"/>
        <w:pageBreakBefore w:val="0"/>
        <w:numPr>
          <w:ilvl w:val="0"/>
          <w:numId w:val="9"/>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双方确认</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乙方交货的地址为：</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开封市儿童医院北院区（自由路上）</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numPr>
          <w:ilvl w:val="0"/>
          <w:numId w:val="9"/>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方指定收货人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lang w:eastAsia="zh-CN"/>
          <w14:textFill>
            <w14:solidFill>
              <w14:schemeClr w14:val="tx1"/>
            </w14:solidFill>
          </w14:textFill>
        </w:rPr>
        <w:t>，若甲方变更指定收货人，则应当提前五个工作日以书面变更通知并加盖甲方公章的形式，告知乙方。</w:t>
      </w:r>
      <w:r>
        <w:rPr>
          <w:rFonts w:hint="eastAsia" w:asciiTheme="minorEastAsia" w:hAnsiTheme="minorEastAsia" w:eastAsiaTheme="minorEastAsia" w:cstheme="minorEastAsia"/>
          <w:color w:val="000000" w:themeColor="text1"/>
          <w:sz w:val="28"/>
          <w:szCs w:val="28"/>
          <w:u w:val="none"/>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交货方式</w:t>
      </w:r>
    </w:p>
    <w:p>
      <w:pPr>
        <w:keepNext w:val="0"/>
        <w:keepLines w:val="0"/>
        <w:pageBreakBefore w:val="0"/>
        <w:numPr>
          <w:ilvl w:val="0"/>
          <w:numId w:val="1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本协议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约定的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交货方式</w:t>
      </w:r>
    </w:p>
    <w:p>
      <w:pPr>
        <w:keepNext w:val="0"/>
        <w:keepLines w:val="0"/>
        <w:pageBreakBefore w:val="0"/>
        <w:numPr>
          <w:ilvl w:val="-1"/>
          <w:numId w:val="0"/>
        </w:numPr>
        <w:kinsoku/>
        <w:wordWrap/>
        <w:overflowPunct/>
        <w:topLinePunct w:val="0"/>
        <w:autoSpaceDE/>
        <w:autoSpaceDN/>
        <w:bidi w:val="0"/>
        <w:adjustRightInd/>
        <w:snapToGrid/>
        <w:spacing w:line="64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方送货</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至甲方指定的地点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装卸费、</w:t>
      </w:r>
      <w:r>
        <w:rPr>
          <w:rFonts w:hint="eastAsia" w:asciiTheme="minorEastAsia" w:hAnsiTheme="minorEastAsia" w:eastAsiaTheme="minorEastAsia" w:cstheme="minorEastAsia"/>
          <w:color w:val="000000" w:themeColor="text1"/>
          <w:sz w:val="28"/>
          <w:szCs w:val="28"/>
          <w14:textFill>
            <w14:solidFill>
              <w14:schemeClr w14:val="tx1"/>
            </w14:solidFill>
          </w14:textFill>
        </w:rPr>
        <w:t>运费由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方负担。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在运输过程中，发生损坏或灭失的风险由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方承担；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自运至交货地点后，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在甲方验收合格之前，</w:t>
      </w:r>
      <w:r>
        <w:rPr>
          <w:rFonts w:hint="eastAsia" w:asciiTheme="minorEastAsia" w:hAnsiTheme="minorEastAsia" w:eastAsiaTheme="minorEastAsia" w:cstheme="minorEastAsia"/>
          <w:color w:val="000000" w:themeColor="text1"/>
          <w:sz w:val="28"/>
          <w:szCs w:val="28"/>
          <w14:textFill>
            <w14:solidFill>
              <w14:schemeClr w14:val="tx1"/>
            </w14:solidFill>
          </w14:textFill>
        </w:rPr>
        <w:t>发生损坏或灭失的风险由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方承担。</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安装调试</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（一）安</w:t>
      </w:r>
      <w:r>
        <w:rPr>
          <w:rFonts w:hint="eastAsia" w:asciiTheme="minorEastAsia" w:hAnsiTheme="minorEastAsia" w:eastAsiaTheme="minorEastAsia" w:cstheme="minorEastAsia"/>
          <w:color w:val="000000" w:themeColor="text1"/>
          <w:sz w:val="28"/>
          <w:szCs w:val="28"/>
          <w14:textFill>
            <w14:solidFill>
              <w14:schemeClr w14:val="tx1"/>
            </w14:solidFill>
          </w14:textFill>
        </w:rPr>
        <w:t>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8"/>
          <w:szCs w:val="28"/>
          <w14:textFill>
            <w14:solidFill>
              <w14:schemeClr w14:val="tx1"/>
            </w14:solidFill>
          </w14:textFill>
        </w:rPr>
        <w:t>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自</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本合同签订</w:t>
      </w:r>
      <w:r>
        <w:rPr>
          <w:rFonts w:hint="eastAsia" w:asciiTheme="minorEastAsia" w:hAnsiTheme="minorEastAsia" w:eastAsiaTheme="minorEastAsia" w:cstheme="minorEastAsia"/>
          <w:color w:val="000000" w:themeColor="text1"/>
          <w:sz w:val="28"/>
          <w:szCs w:val="28"/>
          <w14:textFill>
            <w14:solidFill>
              <w14:schemeClr w14:val="tx1"/>
            </w14:solidFill>
          </w14:textFill>
        </w:rPr>
        <w:t>后</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内完成安装调试。</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若安装期发生变更，甲方应当通知乙方。自</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设施设备到场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之日起</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个工作日内，乙方安排人员进场安装</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方根据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方确认签字之后平面</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施工图纸</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安装调试。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十一、</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接收和验收</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方依合同所定交货日期将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运至交货地点时，</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所交设施设备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及时清点并妥善保管全部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进行清点、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8"/>
          <w:szCs w:val="28"/>
          <w14:textFill>
            <w14:solidFill>
              <w14:schemeClr w14:val="tx1"/>
            </w14:solidFill>
          </w14:textFill>
        </w:rPr>
        <w:t>接收全部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设施设备的</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发现损坏、丢失，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由此所产生的</w:t>
      </w:r>
      <w:r>
        <w:rPr>
          <w:rFonts w:hint="eastAsia" w:asciiTheme="minorEastAsia" w:hAnsiTheme="minorEastAsia" w:eastAsiaTheme="minorEastAsia" w:cstheme="minorEastAsia"/>
          <w:color w:val="000000" w:themeColor="text1"/>
          <w:sz w:val="28"/>
          <w:szCs w:val="28"/>
          <w14:textFill>
            <w14:solidFill>
              <w14:schemeClr w14:val="tx1"/>
            </w14:solidFill>
          </w14:textFill>
        </w:rPr>
        <w:t>来回运费及额外产生的搬运、仓储等费用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均应由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方负责</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乙方产品全部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安装</w:t>
      </w:r>
      <w:r>
        <w:rPr>
          <w:rFonts w:hint="eastAsia" w:asciiTheme="minorEastAsia" w:hAnsiTheme="minorEastAsia" w:eastAsiaTheme="minorEastAsia" w:cstheme="minorEastAsia"/>
          <w:color w:val="000000" w:themeColor="text1"/>
          <w:sz w:val="28"/>
          <w:szCs w:val="28"/>
          <w14:textFill>
            <w14:solidFill>
              <w14:schemeClr w14:val="tx1"/>
            </w14:solidFill>
          </w14:textFill>
        </w:rPr>
        <w:t>完毕后，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提供书面验收申请，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确认全部产品已安装完成，没有瑕疵后，</w:t>
      </w:r>
      <w:r>
        <w:rPr>
          <w:rFonts w:hint="eastAsia" w:asciiTheme="minorEastAsia" w:hAnsiTheme="minorEastAsia" w:eastAsiaTheme="minorEastAsia" w:cstheme="minorEastAsia"/>
          <w:color w:val="000000" w:themeColor="text1"/>
          <w:sz w:val="28"/>
          <w:szCs w:val="28"/>
          <w14:textFill>
            <w14:solidFill>
              <w14:schemeClr w14:val="tx1"/>
            </w14:solidFill>
          </w14:textFill>
        </w:rPr>
        <w:t>在3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个工作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日内按合同约定及附件进行验收，验收完毕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后由甲方负责人</w:t>
      </w:r>
      <w:r>
        <w:rPr>
          <w:rFonts w:hint="eastAsia" w:asciiTheme="minorEastAsia" w:hAnsiTheme="minorEastAsia" w:eastAsiaTheme="minorEastAsia" w:cstheme="minorEastAsia"/>
          <w:color w:val="000000" w:themeColor="text1"/>
          <w:sz w:val="28"/>
          <w:szCs w:val="28"/>
          <w14:textFill>
            <w14:solidFill>
              <w14:schemeClr w14:val="tx1"/>
            </w14:solidFill>
          </w14:textFill>
        </w:rPr>
        <w:t>签字或盖章。</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（三）自甲方验收完毕</w:t>
      </w:r>
      <w:r>
        <w:rPr>
          <w:rFonts w:hint="eastAsia" w:asciiTheme="minorEastAsia" w:hAnsiTheme="minorEastAsia" w:eastAsiaTheme="minorEastAsia" w:cstheme="minorEastAsia"/>
          <w:color w:val="000000" w:themeColor="text1"/>
          <w:sz w:val="28"/>
          <w:szCs w:val="28"/>
          <w14:textFill>
            <w14:solidFill>
              <w14:schemeClr w14:val="tx1"/>
            </w14:solidFill>
          </w14:textFill>
        </w:rPr>
        <w:t>之后</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根据甲方要求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开具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相应</w:t>
      </w:r>
      <w:r>
        <w:rPr>
          <w:rFonts w:hint="eastAsia" w:asciiTheme="minorEastAsia" w:hAnsiTheme="minorEastAsia" w:eastAsiaTheme="minorEastAsia" w:cstheme="minorEastAsia"/>
          <w:color w:val="000000" w:themeColor="text1"/>
          <w:sz w:val="28"/>
          <w:szCs w:val="28"/>
          <w14:textFill>
            <w14:solidFill>
              <w14:schemeClr w14:val="tx1"/>
            </w14:solidFill>
          </w14:textFill>
        </w:rPr>
        <w:t>发票。</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甲方对所交设施设备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有异议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应在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验收工作开始5</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个工作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日内</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sz w:val="28"/>
          <w:szCs w:val="28"/>
          <w14:textFill>
            <w14:solidFill>
              <w14:schemeClr w14:val="tx1"/>
            </w14:solidFill>
          </w14:textFill>
        </w:rPr>
        <w:t>书面形式向</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方提出，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由甲乙双方协商解决。</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十二、产品</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品质保证</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方按</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招投标文件</w:t>
      </w:r>
      <w:r>
        <w:rPr>
          <w:rFonts w:hint="eastAsia" w:asciiTheme="minorEastAsia" w:hAnsiTheme="minorEastAsia" w:eastAsiaTheme="minorEastAsia" w:cstheme="minorEastAsia"/>
          <w:color w:val="000000" w:themeColor="text1"/>
          <w:sz w:val="28"/>
          <w:szCs w:val="28"/>
          <w14:textFill>
            <w14:solidFill>
              <w14:schemeClr w14:val="tx1"/>
            </w14:solidFill>
          </w14:textFill>
        </w:rPr>
        <w:t>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量</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保证</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质量（</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如果乙方对投标文件中所列的产品的品牌、质量、厂家有所变更的，只能比投标文件中所列的质量、价位、品牌高，不能比之低，否则甲方有权要求对乙方变更的设施设备进行退换货，直至符合合同要求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质保期内如</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出现</w:t>
      </w:r>
      <w:r>
        <w:rPr>
          <w:rFonts w:hint="eastAsia" w:asciiTheme="minorEastAsia" w:hAnsiTheme="minorEastAsia" w:eastAsiaTheme="minorEastAsia" w:cstheme="minorEastAsia"/>
          <w:color w:val="000000" w:themeColor="text1"/>
          <w:sz w:val="28"/>
          <w:szCs w:val="28"/>
          <w14:textFill>
            <w14:solidFill>
              <w14:schemeClr w14:val="tx1"/>
            </w14:solidFill>
          </w14:textFill>
        </w:rPr>
        <w:t>问题，</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方进行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应2日内</w:t>
      </w:r>
      <w:r>
        <w:rPr>
          <w:rFonts w:hint="eastAsia" w:asciiTheme="minorEastAsia" w:hAnsiTheme="minorEastAsia" w:eastAsiaTheme="minorEastAsia" w:cstheme="minorEastAsia"/>
          <w:color w:val="000000" w:themeColor="text1"/>
          <w:sz w:val="28"/>
          <w:szCs w:val="28"/>
          <w14:textFill>
            <w14:solidFill>
              <w14:schemeClr w14:val="tx1"/>
            </w14:solidFill>
          </w14:textFill>
        </w:rPr>
        <w:t>售后维修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完毕</w:t>
      </w:r>
      <w:r>
        <w:rPr>
          <w:rFonts w:hint="eastAsia" w:asciiTheme="minorEastAsia" w:hAnsiTheme="minorEastAsia" w:eastAsiaTheme="minorEastAsia" w:cstheme="minorEastAsia"/>
          <w:color w:val="000000" w:themeColor="text1"/>
          <w:sz w:val="28"/>
          <w:szCs w:val="28"/>
          <w14:textFill>
            <w14:solidFill>
              <w14:schemeClr w14:val="tx1"/>
            </w14:solidFill>
          </w14:textFill>
        </w:rPr>
        <w:t>，如无法进行维修，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方应于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5日</w:t>
      </w:r>
      <w:r>
        <w:rPr>
          <w:rFonts w:hint="eastAsia" w:asciiTheme="minorEastAsia" w:hAnsiTheme="minorEastAsia" w:eastAsiaTheme="minorEastAsia" w:cstheme="minorEastAsia"/>
          <w:color w:val="000000" w:themeColor="text1"/>
          <w:sz w:val="28"/>
          <w:szCs w:val="28"/>
          <w14:textFill>
            <w14:solidFill>
              <w14:schemeClr w14:val="tx1"/>
            </w14:solidFill>
          </w14:textFill>
        </w:rPr>
        <w:t>内对该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按照原样</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换新（不得以旧充新）</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（三）乙方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8"/>
          <w:szCs w:val="28"/>
          <w:lang w:eastAsia="zh-CN"/>
          <w14:textFill>
            <w14:solidFill>
              <w14:schemeClr w14:val="tx1"/>
            </w14:solidFill>
          </w14:textFill>
        </w:rPr>
        <w:t>优质产品和售后服务，乙方对所售设施设备提供</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质保服务，1年内产品损坏无偿维修（人为损坏除外），10年内仅收取配件费用（人为损坏和自然损坏除外），终身维护。</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（四）售后服务和承诺，按照国家规定和投标文件执行。</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违约责任</w:t>
      </w:r>
    </w:p>
    <w:p>
      <w:pPr>
        <w:keepNext w:val="0"/>
        <w:keepLines w:val="0"/>
        <w:pageBreakBefore w:val="0"/>
        <w:numPr>
          <w:ilvl w:val="0"/>
          <w:numId w:val="11"/>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应按照甲方要求及合同约定的日期如期交货</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方逾期交货的，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每逾期一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应支付逾期交货部分之货款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千分之一</w:t>
      </w:r>
      <w:r>
        <w:rPr>
          <w:rFonts w:hint="eastAsia" w:asciiTheme="minorEastAsia" w:hAnsiTheme="minorEastAsia" w:eastAsiaTheme="minorEastAsia" w:cstheme="minorEastAsia"/>
          <w:color w:val="000000" w:themeColor="text1"/>
          <w:sz w:val="28"/>
          <w:szCs w:val="28"/>
          <w14:textFill>
            <w14:solidFill>
              <w14:schemeClr w14:val="tx1"/>
            </w14:solidFill>
          </w14:textFill>
        </w:rPr>
        <w:t>的违约金。</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逾期超过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15日的，甲方有权单方解除本合同并要求乙方支付合同总价款的10%的违约金。</w:t>
      </w:r>
    </w:p>
    <w:p>
      <w:pPr>
        <w:keepNext w:val="0"/>
        <w:keepLines w:val="0"/>
        <w:pageBreakBefore w:val="0"/>
        <w:numPr>
          <w:ilvl w:val="0"/>
          <w:numId w:val="11"/>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乙方应在本合同约定的时间内将设施设备安装完毕。如逾期安装完毕的，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每逾期一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应支付逾期交货部分之货款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千分之一</w:t>
      </w:r>
      <w:r>
        <w:rPr>
          <w:rFonts w:hint="eastAsia" w:asciiTheme="minorEastAsia" w:hAnsiTheme="minorEastAsia" w:eastAsiaTheme="minorEastAsia" w:cstheme="minorEastAsia"/>
          <w:color w:val="000000" w:themeColor="text1"/>
          <w:sz w:val="28"/>
          <w:szCs w:val="28"/>
          <w14:textFill>
            <w14:solidFill>
              <w14:schemeClr w14:val="tx1"/>
            </w14:solidFill>
          </w14:textFill>
        </w:rPr>
        <w:t>的违约金。</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逾期超过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15日的，甲方有权单方解除本合同并要求乙方支付合同总价款的10%的违约金</w:t>
      </w:r>
    </w:p>
    <w:p>
      <w:pPr>
        <w:keepNext w:val="0"/>
        <w:keepLines w:val="0"/>
        <w:pageBreakBefore w:val="0"/>
        <w:numPr>
          <w:ilvl w:val="0"/>
          <w:numId w:val="11"/>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乙方逾期提供售后维修服务的，每逾期一次向甲方支付违约金500元，甲方有权从质保金中直接进行扣减。 </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（四）乙方无违约的情况下，甲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无正当理由</w:t>
      </w:r>
      <w:r>
        <w:rPr>
          <w:rFonts w:hint="eastAsia" w:asciiTheme="minorEastAsia" w:hAnsiTheme="minorEastAsia" w:eastAsiaTheme="minorEastAsia" w:cstheme="minorEastAsia"/>
          <w:color w:val="000000" w:themeColor="text1"/>
          <w:sz w:val="28"/>
          <w:szCs w:val="28"/>
          <w14:textFill>
            <w14:solidFill>
              <w14:schemeClr w14:val="tx1"/>
            </w14:solidFill>
          </w14:textFill>
        </w:rPr>
        <w:t>逾</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期</w:t>
      </w:r>
      <w:r>
        <w:rPr>
          <w:rFonts w:hint="eastAsia" w:asciiTheme="minorEastAsia" w:hAnsiTheme="minorEastAsia" w:eastAsiaTheme="minorEastAsia" w:cstheme="minorEastAsia"/>
          <w:color w:val="000000" w:themeColor="text1"/>
          <w:sz w:val="28"/>
          <w:szCs w:val="28"/>
          <w14:textFill>
            <w14:solidFill>
              <w14:schemeClr w14:val="tx1"/>
            </w14:solidFill>
          </w14:textFill>
        </w:rPr>
        <w:t>付款，</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经乙方书面催款后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30个工作日内，甲方仍未付款的视为甲方逾期付款，</w:t>
      </w:r>
      <w:r>
        <w:rPr>
          <w:rFonts w:hint="eastAsia" w:asciiTheme="minorEastAsia" w:hAnsiTheme="minorEastAsia" w:eastAsiaTheme="minorEastAsia" w:cstheme="minorEastAsia"/>
          <w:color w:val="000000" w:themeColor="text1"/>
          <w:sz w:val="28"/>
          <w:szCs w:val="28"/>
          <w14:textFill>
            <w14:solidFill>
              <w14:schemeClr w14:val="tx1"/>
            </w14:solidFill>
          </w14:textFill>
        </w:rPr>
        <w:t>则应支付逾期付款金额的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分之一</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日向乙方支付</w:t>
      </w:r>
      <w:r>
        <w:rPr>
          <w:rFonts w:hint="eastAsia" w:asciiTheme="minorEastAsia" w:hAnsiTheme="minorEastAsia" w:eastAsiaTheme="minorEastAsia" w:cstheme="minorEastAsia"/>
          <w:color w:val="000000" w:themeColor="text1"/>
          <w:sz w:val="28"/>
          <w:szCs w:val="28"/>
          <w14:textFill>
            <w14:solidFill>
              <w14:schemeClr w14:val="tx1"/>
            </w14:solidFill>
          </w14:textFill>
        </w:rPr>
        <w:t>违约金</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（五）</w:t>
      </w:r>
      <w:r>
        <w:rPr>
          <w:rFonts w:hint="eastAsia" w:asciiTheme="minorEastAsia" w:hAnsiTheme="minorEastAsia" w:eastAsiaTheme="minorEastAsia" w:cstheme="minorEastAsia"/>
          <w:color w:val="000000" w:themeColor="text1"/>
          <w:sz w:val="28"/>
          <w:szCs w:val="28"/>
          <w14:textFill>
            <w14:solidFill>
              <w14:schemeClr w14:val="tx1"/>
            </w14:solidFill>
          </w14:textFill>
        </w:rPr>
        <w:t>其他</w:t>
      </w:r>
    </w:p>
    <w:p>
      <w:pPr>
        <w:keepNext w:val="0"/>
        <w:keepLines w:val="0"/>
        <w:pageBreakBefore w:val="0"/>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1、因不可抗力造成的延迟付款或延迟交货等，双方均不负违约责任</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8"/>
          <w:szCs w:val="28"/>
          <w14:textFill>
            <w14:solidFill>
              <w14:schemeClr w14:val="tx1"/>
            </w14:solidFill>
          </w14:textFill>
        </w:rPr>
        <w:t>若本合同所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约定</w:t>
      </w:r>
      <w:r>
        <w:rPr>
          <w:rFonts w:hint="eastAsia" w:asciiTheme="minorEastAsia" w:hAnsiTheme="minorEastAsia" w:eastAsiaTheme="minorEastAsia" w:cstheme="minorEastAsia"/>
          <w:color w:val="000000" w:themeColor="text1"/>
          <w:sz w:val="28"/>
          <w:szCs w:val="28"/>
          <w14:textFill>
            <w14:solidFill>
              <w14:schemeClr w14:val="tx1"/>
            </w14:solidFill>
          </w14:textFill>
        </w:rPr>
        <w:t>的违约金不足以弥补守约方实际损失时，守约方除本协议确认之违约金以外，有权要求违约方承担其所遭受的实际损失。</w:t>
      </w:r>
    </w:p>
    <w:p>
      <w:pPr>
        <w:keepNext w:val="0"/>
        <w:keepLines w:val="0"/>
        <w:pageBreakBefore w:val="0"/>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3、因任何一方违约发生诉讼，违约方除承担违约责任外，还应承担</w:t>
      </w:r>
      <w:r>
        <w:rPr>
          <w:rFonts w:hint="eastAsia" w:asciiTheme="minorEastAsia" w:hAnsiTheme="minorEastAsia" w:eastAsiaTheme="minorEastAsia" w:cstheme="minorEastAsia"/>
          <w:color w:val="000000" w:themeColor="text1"/>
          <w:sz w:val="28"/>
          <w:szCs w:val="28"/>
          <w14:textFill>
            <w14:solidFill>
              <w14:schemeClr w14:val="tx1"/>
            </w14:solidFill>
          </w14:textFill>
        </w:rPr>
        <w:t>由此产生的诉讼费、律师费、保全费、鉴定费等其他直接、间接费用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合同变更</w:t>
      </w:r>
    </w:p>
    <w:p>
      <w:pPr>
        <w:keepNext w:val="0"/>
        <w:keepLines w:val="0"/>
        <w:pageBreakBefore w:val="0"/>
        <w:numPr>
          <w:ilvl w:val="0"/>
          <w:numId w:val="12"/>
        </w:numPr>
        <w:kinsoku/>
        <w:wordWrap/>
        <w:overflowPunct/>
        <w:topLinePunct w:val="0"/>
        <w:autoSpaceDE/>
        <w:autoSpaceDN/>
        <w:bidi w:val="0"/>
        <w:adjustRightInd/>
        <w:snapToGrid/>
        <w:spacing w:line="640" w:lineRule="exact"/>
        <w:ind w:left="420" w:left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本合同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经双方签字、盖章确认，任何一方均无权进行修改、变更。</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（二）若甲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方要求增减本合同约定</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设施设备</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需提前七个工作日以本协议确认的书面形式通知乙方，并</w:t>
      </w:r>
      <w:r>
        <w:rPr>
          <w:rFonts w:hint="eastAsia" w:asciiTheme="minorEastAsia" w:hAnsiTheme="minorEastAsia" w:eastAsiaTheme="minorEastAsia" w:cstheme="minorEastAsia"/>
          <w:color w:val="000000" w:themeColor="text1"/>
          <w:sz w:val="28"/>
          <w:szCs w:val="28"/>
          <w14:textFill>
            <w14:solidFill>
              <w14:schemeClr w14:val="tx1"/>
            </w14:solidFill>
          </w14:textFill>
        </w:rPr>
        <w:t>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方同意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后，双方</w:t>
      </w:r>
      <w:r>
        <w:rPr>
          <w:rFonts w:hint="eastAsia" w:asciiTheme="minorEastAsia" w:hAnsiTheme="minorEastAsia" w:eastAsiaTheme="minorEastAsia" w:cstheme="minorEastAsia"/>
          <w:color w:val="000000" w:themeColor="text1"/>
          <w:sz w:val="28"/>
          <w:szCs w:val="28"/>
          <w14:textFill>
            <w14:solidFill>
              <w14:schemeClr w14:val="tx1"/>
            </w14:solidFill>
          </w14:textFill>
        </w:rPr>
        <w:t>另行签订《异动合同》。</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8"/>
          <w:szCs w:val="28"/>
          <w14:textFill>
            <w14:solidFill>
              <w14:schemeClr w14:val="tx1"/>
            </w14:solidFill>
          </w14:textFill>
        </w:rPr>
        <w:t>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甲乙</w:t>
      </w:r>
      <w:r>
        <w:rPr>
          <w:rFonts w:hint="eastAsia" w:asciiTheme="minorEastAsia" w:hAnsiTheme="minorEastAsia" w:eastAsiaTheme="minorEastAsia" w:cstheme="minorEastAsia"/>
          <w:color w:val="000000" w:themeColor="text1"/>
          <w:sz w:val="28"/>
          <w:szCs w:val="28"/>
          <w14:textFill>
            <w14:solidFill>
              <w14:schemeClr w14:val="tx1"/>
            </w14:solidFill>
          </w14:textFill>
        </w:rPr>
        <w:t>合理要求而变更交货地点、验收人等内容应填写《交货变更确认单》，经双方签章后生效。</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争议解决</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0" w:firstLineChars="200"/>
        <w:rPr>
          <w:rFonts w:hint="default"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双方在履行合同过程中，如发生争议，双方协商解决。如果协商不成，双方一致同意向甲方所在地人民法院进行诉讼。</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、其他</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（一）本合同履行过程中所产生的矛盾及争议，甲乙</w:t>
      </w:r>
      <w:r>
        <w:rPr>
          <w:rFonts w:hint="eastAsia" w:asciiTheme="minorEastAsia" w:hAnsiTheme="minorEastAsia" w:eastAsiaTheme="minorEastAsia" w:cstheme="minorEastAsia"/>
          <w:color w:val="000000" w:themeColor="text1"/>
          <w:sz w:val="28"/>
          <w:szCs w:val="28"/>
          <w14:textFill>
            <w14:solidFill>
              <w14:schemeClr w14:val="tx1"/>
            </w14:solidFill>
          </w14:textFill>
        </w:rPr>
        <w:t>双方应</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当</w:t>
      </w:r>
      <w:r>
        <w:rPr>
          <w:rFonts w:hint="eastAsia" w:asciiTheme="minorEastAsia" w:hAnsiTheme="minorEastAsia" w:eastAsiaTheme="minorEastAsia" w:cstheme="minorEastAsia"/>
          <w:color w:val="000000" w:themeColor="text1"/>
          <w:sz w:val="28"/>
          <w:szCs w:val="28"/>
          <w14:textFill>
            <w14:solidFill>
              <w14:schemeClr w14:val="tx1"/>
            </w14:solidFill>
          </w14:textFill>
        </w:rPr>
        <w:t>协商解决；协商不成</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则</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任何一方均有权向</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方所在地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有管辖权</w:t>
      </w:r>
      <w:r>
        <w:rPr>
          <w:rFonts w:hint="eastAsia" w:asciiTheme="minorEastAsia" w:hAnsiTheme="minorEastAsia" w:eastAsiaTheme="minorEastAsia" w:cstheme="minorEastAsia"/>
          <w:color w:val="000000" w:themeColor="text1"/>
          <w:sz w:val="28"/>
          <w:szCs w:val="28"/>
          <w14:textFill>
            <w14:solidFill>
              <w14:schemeClr w14:val="tx1"/>
            </w14:solidFill>
          </w14:textFill>
        </w:rPr>
        <w:t>的人民法院</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提起民事</w:t>
      </w:r>
      <w:r>
        <w:rPr>
          <w:rFonts w:hint="eastAsia" w:asciiTheme="minorEastAsia" w:hAnsiTheme="minorEastAsia" w:eastAsiaTheme="minorEastAsia" w:cstheme="minorEastAsia"/>
          <w:color w:val="000000" w:themeColor="text1"/>
          <w:sz w:val="28"/>
          <w:szCs w:val="28"/>
          <w14:textFill>
            <w14:solidFill>
              <w14:schemeClr w14:val="tx1"/>
            </w14:solidFill>
          </w14:textFill>
        </w:rPr>
        <w:t>诉讼。</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本合同附件</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包括</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招标文件、投标文件、</w:t>
      </w:r>
      <w:r>
        <w:rPr>
          <w:rFonts w:hint="eastAsia" w:asciiTheme="minorEastAsia" w:hAnsiTheme="minorEastAsia" w:eastAsiaTheme="minorEastAsia" w:cstheme="minorEastAsia"/>
          <w:color w:val="000000" w:themeColor="text1"/>
          <w:sz w:val="28"/>
          <w:szCs w:val="28"/>
          <w14:textFill>
            <w14:solidFill>
              <w14:schemeClr w14:val="tx1"/>
            </w14:solidFill>
          </w14:textFill>
        </w:rPr>
        <w:t>图纸、报价单，是本合同不可分割的组成部分，与本合同具有同等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法律效力。</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本合同空白待填写部分经双方协商一致后填写，本合同修改应经双方同意，并于修改处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加</w:t>
      </w:r>
      <w:r>
        <w:rPr>
          <w:rFonts w:hint="eastAsia" w:asciiTheme="minorEastAsia" w:hAnsiTheme="minorEastAsia" w:eastAsiaTheme="minorEastAsia" w:cstheme="minorEastAsia"/>
          <w:color w:val="000000" w:themeColor="text1"/>
          <w:sz w:val="28"/>
          <w:szCs w:val="28"/>
          <w14:textFill>
            <w14:solidFill>
              <w14:schemeClr w14:val="tx1"/>
            </w14:solidFill>
          </w14:textFill>
        </w:rPr>
        <w:t>盖合同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专用</w:t>
      </w:r>
      <w:r>
        <w:rPr>
          <w:rFonts w:hint="eastAsia" w:asciiTheme="minorEastAsia" w:hAnsiTheme="minorEastAsia" w:eastAsiaTheme="minorEastAsia" w:cstheme="minorEastAsia"/>
          <w:color w:val="000000" w:themeColor="text1"/>
          <w:sz w:val="28"/>
          <w:szCs w:val="28"/>
          <w14:textFill>
            <w14:solidFill>
              <w14:schemeClr w14:val="tx1"/>
            </w14:solidFill>
          </w14:textFill>
        </w:rPr>
        <w:t>印章。</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甲乙</w:t>
      </w:r>
      <w:r>
        <w:rPr>
          <w:rFonts w:hint="eastAsia" w:asciiTheme="minorEastAsia" w:hAnsiTheme="minorEastAsia" w:eastAsiaTheme="minorEastAsia" w:cstheme="minorEastAsia"/>
          <w:color w:val="000000" w:themeColor="text1"/>
          <w:sz w:val="28"/>
          <w:szCs w:val="28"/>
          <w14:textFill>
            <w14:solidFill>
              <w14:schemeClr w14:val="tx1"/>
            </w14:solidFill>
          </w14:textFill>
        </w:rPr>
        <w:t>双方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签字并</w:t>
      </w:r>
      <w:r>
        <w:rPr>
          <w:rFonts w:hint="eastAsia" w:asciiTheme="minorEastAsia" w:hAnsiTheme="minorEastAsia" w:eastAsiaTheme="minorEastAsia" w:cstheme="minorEastAsia"/>
          <w:color w:val="000000" w:themeColor="text1"/>
          <w:sz w:val="28"/>
          <w:szCs w:val="28"/>
          <w14:textFill>
            <w14:solidFill>
              <w14:schemeClr w14:val="tx1"/>
            </w14:solidFill>
          </w14:textFill>
        </w:rPr>
        <w:t>盖章后生效。</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（五）本合同</w:t>
      </w:r>
      <w:r>
        <w:rPr>
          <w:rFonts w:hint="eastAsia" w:asciiTheme="minorEastAsia" w:hAnsiTheme="minorEastAsia" w:eastAsiaTheme="minorEastAsia" w:cstheme="minorEastAsia"/>
          <w:color w:val="000000" w:themeColor="text1"/>
          <w:sz w:val="28"/>
          <w:szCs w:val="28"/>
          <w14:textFill>
            <w14:solidFill>
              <w14:schemeClr w14:val="tx1"/>
            </w14:solidFill>
          </w14:textFill>
        </w:rPr>
        <w:t>一式</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肆</w:t>
      </w:r>
      <w:r>
        <w:rPr>
          <w:rFonts w:hint="eastAsia" w:asciiTheme="minorEastAsia" w:hAnsiTheme="minorEastAsia" w:eastAsiaTheme="minorEastAsia" w:cstheme="minorEastAsia"/>
          <w:color w:val="000000" w:themeColor="text1"/>
          <w:sz w:val="28"/>
          <w:szCs w:val="28"/>
          <w14:textFill>
            <w14:solidFill>
              <w14:schemeClr w14:val="tx1"/>
            </w14:solidFill>
          </w14:textFill>
        </w:rPr>
        <w:t>份，双方各持</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贰</w:t>
      </w:r>
      <w:r>
        <w:rPr>
          <w:rFonts w:hint="eastAsia" w:asciiTheme="minorEastAsia" w:hAnsiTheme="minorEastAsia" w:eastAsiaTheme="minorEastAsia" w:cstheme="minorEastAsia"/>
          <w:color w:val="000000" w:themeColor="text1"/>
          <w:sz w:val="28"/>
          <w:szCs w:val="28"/>
          <w14:textFill>
            <w14:solidFill>
              <w14:schemeClr w14:val="tx1"/>
            </w14:solidFill>
          </w14:textFill>
        </w:rPr>
        <w:t>份，</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具有同等的</w:t>
      </w:r>
      <w:r>
        <w:rPr>
          <w:rFonts w:hint="eastAsia" w:asciiTheme="minorEastAsia" w:hAnsiTheme="minorEastAsia" w:eastAsiaTheme="minorEastAsia" w:cstheme="minorEastAsia"/>
          <w:color w:val="000000" w:themeColor="text1"/>
          <w:sz w:val="28"/>
          <w:szCs w:val="28"/>
          <w14:textFill>
            <w14:solidFill>
              <w14:schemeClr w14:val="tx1"/>
            </w14:solidFill>
          </w14:textFill>
        </w:rPr>
        <w:t>法律效力。</w:t>
      </w:r>
    </w:p>
    <w:p>
      <w:pPr>
        <w:keepNext w:val="0"/>
        <w:keepLines w:val="0"/>
        <w:pageBreakBefore w:val="0"/>
        <w:numPr>
          <w:ilvl w:val="-1"/>
          <w:numId w:val="0"/>
        </w:numPr>
        <w:kinsoku/>
        <w:wordWrap/>
        <w:overflowPunct/>
        <w:topLinePunct w:val="0"/>
        <w:autoSpaceDE/>
        <w:autoSpaceDN/>
        <w:bidi w:val="0"/>
        <w:adjustRightInd/>
        <w:snapToGrid/>
        <w:spacing w:line="640" w:lineRule="exact"/>
        <w:ind w:left="0" w:lef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8"/>
          <w:szCs w:val="28"/>
          <w14:textFill>
            <w14:solidFill>
              <w14:schemeClr w14:val="tx1"/>
            </w14:solidFill>
          </w14:textFill>
        </w:rPr>
        <w:t>本协议载明的地址、传真信息是双方确定的送达地址，任何一方变更地址、传真的应当书面通知对方，否则按照原地址、传真寄出发送后即视为有效送达。由于未及时通知对方变更地址、传真信息而导致函件被退回或拒收的仍然视为已经有效送达。</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（以下无正文）</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甲</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方（盖章）：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/授权代表（签字）：</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/授权代表（签字）：</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邮寄</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邮寄</w:t>
      </w:r>
      <w:r>
        <w:rPr>
          <w:rFonts w:hint="eastAsia" w:asciiTheme="minorEastAsia" w:hAnsiTheme="minorEastAsia" w:eastAsiaTheme="minorEastAsia" w:cstheme="minorEastAsia"/>
          <w:color w:val="000000" w:themeColor="text1"/>
          <w:sz w:val="28"/>
          <w:szCs w:val="28"/>
          <w14:textFill>
            <w14:solidFill>
              <w14:schemeClr w14:val="tx1"/>
            </w14:solidFill>
          </w14:textFill>
        </w:rPr>
        <w:t>地址：</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电话：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电话：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40" w:lineRule="exact"/>
        <w:ind w:left="0" w:leftChars="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传真：</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传真：        </w:t>
      </w:r>
    </w:p>
    <w:p>
      <w:pPr>
        <w:keepNext w:val="0"/>
        <w:keepLines w:val="0"/>
        <w:pageBreakBefore w:val="0"/>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签约日期：    年   月   日           签约日期：    年   月   日</w:t>
      </w:r>
    </w:p>
    <w:p>
      <w:pPr>
        <w:keepNext w:val="0"/>
        <w:keepLines w:val="0"/>
        <w:pageBreakBefore w:val="0"/>
        <w:kinsoku/>
        <w:wordWrap/>
        <w:overflowPunct/>
        <w:topLinePunct w:val="0"/>
        <w:autoSpaceDE/>
        <w:autoSpaceDN/>
        <w:bidi w:val="0"/>
        <w:adjustRightInd/>
        <w:snapToGrid/>
        <w:spacing w:line="64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C13ED"/>
    <w:multiLevelType w:val="singleLevel"/>
    <w:tmpl w:val="A3CC13ED"/>
    <w:lvl w:ilvl="0" w:tentative="0">
      <w:start w:val="1"/>
      <w:numFmt w:val="decimal"/>
      <w:suff w:val="nothing"/>
      <w:lvlText w:val="%1、"/>
      <w:lvlJc w:val="left"/>
    </w:lvl>
  </w:abstractNum>
  <w:abstractNum w:abstractNumId="1">
    <w:nsid w:val="B689B35E"/>
    <w:multiLevelType w:val="singleLevel"/>
    <w:tmpl w:val="B689B35E"/>
    <w:lvl w:ilvl="0" w:tentative="0">
      <w:start w:val="2"/>
      <w:numFmt w:val="chineseCounting"/>
      <w:suff w:val="nothing"/>
      <w:lvlText w:val="（%1）"/>
      <w:lvlJc w:val="left"/>
      <w:rPr>
        <w:rFonts w:hint="eastAsia"/>
      </w:rPr>
    </w:lvl>
  </w:abstractNum>
  <w:abstractNum w:abstractNumId="2">
    <w:nsid w:val="C98ABCB1"/>
    <w:multiLevelType w:val="singleLevel"/>
    <w:tmpl w:val="C98ABCB1"/>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00000004"/>
    <w:multiLevelType w:val="singleLevel"/>
    <w:tmpl w:val="00000004"/>
    <w:lvl w:ilvl="0" w:tentative="0">
      <w:start w:val="1"/>
      <w:numFmt w:val="chineseCounting"/>
      <w:suff w:val="nothing"/>
      <w:lvlText w:val="（%1）"/>
      <w:lvlJc w:val="left"/>
      <w:pPr>
        <w:ind w:left="420" w:leftChars="0" w:firstLine="0" w:firstLineChars="0"/>
      </w:pPr>
      <w:rPr>
        <w:rFonts w:hint="eastAsia"/>
      </w:rPr>
    </w:lvl>
  </w:abstractNum>
  <w:abstractNum w:abstractNumId="6">
    <w:nsid w:val="00000005"/>
    <w:multiLevelType w:val="singleLevel"/>
    <w:tmpl w:val="00000005"/>
    <w:lvl w:ilvl="0" w:tentative="0">
      <w:start w:val="1"/>
      <w:numFmt w:val="chineseCounting"/>
      <w:suff w:val="nothing"/>
      <w:lvlText w:val="（%1）"/>
      <w:lvlJc w:val="left"/>
      <w:rPr>
        <w:rFonts w:hint="eastAsia"/>
      </w:rPr>
    </w:lvl>
  </w:abstractNum>
  <w:abstractNum w:abstractNumId="7">
    <w:nsid w:val="00000006"/>
    <w:multiLevelType w:val="singleLevel"/>
    <w:tmpl w:val="00000006"/>
    <w:lvl w:ilvl="0" w:tentative="0">
      <w:start w:val="1"/>
      <w:numFmt w:val="chineseCounting"/>
      <w:suff w:val="nothing"/>
      <w:lvlText w:val="（%1）"/>
      <w:lvlJc w:val="left"/>
      <w:rPr>
        <w:rFonts w:hint="eastAsia"/>
      </w:rPr>
    </w:lvl>
  </w:abstractNum>
  <w:abstractNum w:abstractNumId="8">
    <w:nsid w:val="00000007"/>
    <w:multiLevelType w:val="singleLevel"/>
    <w:tmpl w:val="00000007"/>
    <w:lvl w:ilvl="0" w:tentative="0">
      <w:start w:val="1"/>
      <w:numFmt w:val="chineseCounting"/>
      <w:suff w:val="nothing"/>
      <w:lvlText w:val="%1、"/>
      <w:lvlJc w:val="left"/>
    </w:lvl>
  </w:abstractNum>
  <w:abstractNum w:abstractNumId="9">
    <w:nsid w:val="00000009"/>
    <w:multiLevelType w:val="singleLevel"/>
    <w:tmpl w:val="00000009"/>
    <w:lvl w:ilvl="0" w:tentative="0">
      <w:start w:val="1"/>
      <w:numFmt w:val="chineseCounting"/>
      <w:suff w:val="nothing"/>
      <w:lvlText w:val="（%1）"/>
      <w:lvlJc w:val="left"/>
    </w:lvl>
  </w:abstractNum>
  <w:abstractNum w:abstractNumId="10">
    <w:nsid w:val="00000010"/>
    <w:multiLevelType w:val="singleLevel"/>
    <w:tmpl w:val="00000010"/>
    <w:lvl w:ilvl="0" w:tentative="0">
      <w:start w:val="1"/>
      <w:numFmt w:val="chineseCounting"/>
      <w:suff w:val="nothing"/>
      <w:lvlText w:val="（%1）"/>
      <w:lvlJc w:val="left"/>
    </w:lvl>
  </w:abstractNum>
  <w:abstractNum w:abstractNumId="11">
    <w:nsid w:val="64572E94"/>
    <w:multiLevelType w:val="singleLevel"/>
    <w:tmpl w:val="64572E94"/>
    <w:lvl w:ilvl="0" w:tentative="0">
      <w:start w:val="1"/>
      <w:numFmt w:val="decimal"/>
      <w:lvlText w:val="%1、"/>
      <w:lvlJc w:val="left"/>
    </w:lvl>
  </w:abstractNum>
  <w:num w:numId="1">
    <w:abstractNumId w:val="8"/>
  </w:num>
  <w:num w:numId="2">
    <w:abstractNumId w:val="1"/>
  </w:num>
  <w:num w:numId="3">
    <w:abstractNumId w:val="11"/>
  </w:num>
  <w:num w:numId="4">
    <w:abstractNumId w:val="9"/>
  </w:num>
  <w:num w:numId="5">
    <w:abstractNumId w:val="5"/>
  </w:num>
  <w:num w:numId="6">
    <w:abstractNumId w:val="3"/>
  </w:num>
  <w:num w:numId="7">
    <w:abstractNumId w:val="0"/>
  </w:num>
  <w:num w:numId="8">
    <w:abstractNumId w:val="2"/>
  </w:num>
  <w:num w:numId="9">
    <w:abstractNumId w:val="4"/>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DdkOGIyODZiMjEwZDdmZGUxYTkyMGRmOGVkODcifQ=="/>
  </w:docVars>
  <w:rsids>
    <w:rsidRoot w:val="00000000"/>
    <w:rsid w:val="09C120A6"/>
    <w:rsid w:val="19767647"/>
    <w:rsid w:val="29AD27B6"/>
    <w:rsid w:val="4487121B"/>
    <w:rsid w:val="47621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3285</Words>
  <Characters>3347</Characters>
  <Lines>0</Lines>
  <Paragraphs>94</Paragraphs>
  <TotalTime>19</TotalTime>
  <ScaleCrop>false</ScaleCrop>
  <LinksUpToDate>false</LinksUpToDate>
  <CharactersWithSpaces>3861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2018-08-11T16:50:00Z</dcterms:created>
  <dc:creator>YUHILL-豫辉家具</dc:creator>
  <cp:lastModifiedBy>王鸿凯</cp:lastModifiedBy>
  <dcterms:modified xsi:type="dcterms:W3CDTF">2023-05-08T06:59:40Z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11176988FF38482DB7747EA2DA092FB6</vt:lpwstr>
  </property>
</Properties>
</file>